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10E33" w:rsidRPr="00410E33" w:rsidRDefault="00410E33" w:rsidP="00410E33">
      <w:pPr>
        <w:shd w:val="clear" w:color="auto" w:fill="FFFFFF"/>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Dear Kelly,</w:t>
      </w:r>
    </w:p>
    <w:p w:rsidR="00410E33" w:rsidRDefault="00410E33" w:rsidP="00410E33">
      <w:pPr>
        <w:shd w:val="clear" w:color="auto" w:fill="FFFFFF"/>
        <w:spacing w:after="160" w:line="207" w:lineRule="atLeast"/>
        <w:rPr>
          <w:rFonts w:ascii="Arial" w:eastAsia="Times New Roman" w:hAnsi="Arial" w:cs="Arial"/>
          <w:i/>
          <w:iCs/>
          <w:color w:val="222222"/>
          <w:kern w:val="0"/>
          <w14:ligatures w14:val="none"/>
        </w:rPr>
      </w:pP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Thank you for your email indicating that the San Diego Chapter of the Society of Professional Journalists has selected the San Diego County Sheriff's Department for the Wall Award and providing us with an opportunity to respond. </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Unfortunately, the Sheriff's Department has been distinguished with an award where journalists believe we are not transparent or credible. The Sheriff's Department takes this to heart. We sincerely hope you recognize our more recent efforts to release more information sooner.</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We know that the easiest way to provide information to the largest audience is to make it available online.</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In that spirit, we have created a public records portal to make it easier for members of the public and journalists to submit information requests. In 2021, the first full year of operation of the public record portal, it received, and the Department responded to, approximately 2,050 public record requests. </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We developed a public records center, available at </w:t>
      </w:r>
      <w:hyperlink r:id="rId4" w:tgtFrame="_blank" w:history="1">
        <w:r w:rsidRPr="00410E33">
          <w:rPr>
            <w:rFonts w:ascii="Arial" w:eastAsia="Times New Roman" w:hAnsi="Arial" w:cs="Arial"/>
            <w:i/>
            <w:iCs/>
            <w:color w:val="0563C1"/>
            <w:kern w:val="0"/>
            <w:u w:val="single"/>
            <w14:ligatures w14:val="none"/>
          </w:rPr>
          <w:t>https://www.sdsheriff.gov/resources/open-data</w:t>
        </w:r>
      </w:hyperlink>
      <w:r w:rsidRPr="00410E33">
        <w:rPr>
          <w:rFonts w:ascii="Arial" w:eastAsia="Times New Roman" w:hAnsi="Arial" w:cs="Arial"/>
          <w:i/>
          <w:iCs/>
          <w:color w:val="222222"/>
          <w:kern w:val="0"/>
          <w14:ligatures w14:val="none"/>
        </w:rPr>
        <w:t>.  The website allows users to find information related to crime statistics to copies of the pressboard, training materials and contracts, and procurement documents. The requestor can select whether to receive the records electronically or via mail delivery.</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The Department's public records center is also home to all publicly released Sheriff's Department peace officer personnel records under Penal Code 832.7 (commonly referred to as SB1421 and SB16). </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When SB1421 became effective on 1/1/2019, the Sheriff's Department received numerous requests, some of which sought any and all SB1421 documents for the previous 20 years (1/1/1999 through 1/1/2019). In late 2018, even before SB1421 became effective, the Department began reviewing and redacting all SB1421 records for the requested 20-year period leading up to 1/1/2019. Some cases consisted of primarily text-based records, while others included audio, video, and photographs that needed to be redacted, according to statute, before being released. As a result, some files could be redacted and posted quickly, while others took quite a bit longer. As soon as a file was completed, the Department posted it on its public website in no particular order. </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Shortly after beginning our SB1421 redaction project, the Department realized that we needed a better way to archive the records and make them available for public consumption.</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 xml:space="preserve">As a result, the Department contracted with GovQA to include a Penal Code 832.7(b) (SB1421) archive in our public records center. This archive now houses all the Department's completed SB1421 records. The data is searchable by case type, suspect, employee, incident date, and case number. Additionally, we also set up a system that allows any member of the public and media to subscribe to receive a </w:t>
      </w:r>
      <w:r w:rsidRPr="00410E33">
        <w:rPr>
          <w:rFonts w:ascii="Arial" w:eastAsia="Times New Roman" w:hAnsi="Arial" w:cs="Arial"/>
          <w:i/>
          <w:iCs/>
          <w:color w:val="222222"/>
          <w:kern w:val="0"/>
          <w14:ligatures w14:val="none"/>
        </w:rPr>
        <w:lastRenderedPageBreak/>
        <w:t>notification each time we add a new SB1421 case. We hope that our archive is one of the most robust and easy-to-use law enforcement SB1421 archives in the county, if not the state.</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All public record requests for SB1421 material submitted through February 23, 2019, have been completed.</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We have released 93% of all cases that may qualify for release under SB1421.</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The Department has redacted and posted 265 records under SB1421. This amounts to over 863 Gigabytes of compressed data consisting of electronic documents, photos, and audio and video files.</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The number of remaining cases that might qualify for release under SB1421 when they are no longer active and/or have completed the review and redaction process is currently 20. We will continue to release records, and if a member of the public or a journalist subscribes to our service, they will receive notifications as those records are posted.</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The public records center also contains information related to trending topics to Department policies, procedures, and training materials that can be accessed directly without submitting a public records request.</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 xml:space="preserve">The public records center houses a constantly updating archive of 675 public record requests which date to our launch of </w:t>
      </w:r>
      <w:proofErr w:type="spellStart"/>
      <w:r w:rsidRPr="00410E33">
        <w:rPr>
          <w:rFonts w:ascii="Arial" w:eastAsia="Times New Roman" w:hAnsi="Arial" w:cs="Arial"/>
          <w:i/>
          <w:iCs/>
          <w:color w:val="222222"/>
          <w:kern w:val="0"/>
          <w14:ligatures w14:val="none"/>
        </w:rPr>
        <w:t>GovQa</w:t>
      </w:r>
      <w:proofErr w:type="spellEnd"/>
      <w:r w:rsidRPr="00410E33">
        <w:rPr>
          <w:rFonts w:ascii="Arial" w:eastAsia="Times New Roman" w:hAnsi="Arial" w:cs="Arial"/>
          <w:i/>
          <w:iCs/>
          <w:color w:val="222222"/>
          <w:kern w:val="0"/>
          <w14:ligatures w14:val="none"/>
        </w:rPr>
        <w:t xml:space="preserve"> in March of 2020. These records can often be searched by keyword. </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We have an open data portal where we include the Racial and Identity Profiling Act (RIPA) Reports, crime mapping, information on hate crime statistics, Internal Affairs annual reports, jail population data, and our monthly law enforcement activity report, which highlights items such as calls for service and arrests. Information related to in-custody deaths and deputy-involved shootings is also posted.</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On our public community page, we've included the Center for Policing Equity Report and Response, along with a 17-page document titled Response to Community Concerns, which will be updated this coming year. </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We will continue to improve upon our website and add useful information for our media partners and members of the public. Through our website, we try to provide information that the public needs to find. This includes the ability to look up who is in jail and their charges.</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Thank you for acknowledging the responsiveness of our public information officer Lt. Amber </w:t>
      </w:r>
      <w:proofErr w:type="spellStart"/>
      <w:r w:rsidRPr="00410E33">
        <w:rPr>
          <w:rFonts w:ascii="Arial" w:eastAsia="Times New Roman" w:hAnsi="Arial" w:cs="Arial"/>
          <w:i/>
          <w:iCs/>
          <w:color w:val="222222"/>
          <w:kern w:val="0"/>
          <w14:ligatures w14:val="none"/>
        </w:rPr>
        <w:t>Baggs</w:t>
      </w:r>
      <w:proofErr w:type="spellEnd"/>
      <w:r w:rsidRPr="00410E33">
        <w:rPr>
          <w:rFonts w:ascii="Arial" w:eastAsia="Times New Roman" w:hAnsi="Arial" w:cs="Arial"/>
          <w:i/>
          <w:iCs/>
          <w:color w:val="222222"/>
          <w:kern w:val="0"/>
          <w14:ligatures w14:val="none"/>
        </w:rPr>
        <w:t xml:space="preserve">. Lt. </w:t>
      </w:r>
      <w:proofErr w:type="spellStart"/>
      <w:r w:rsidRPr="00410E33">
        <w:rPr>
          <w:rFonts w:ascii="Arial" w:eastAsia="Times New Roman" w:hAnsi="Arial" w:cs="Arial"/>
          <w:i/>
          <w:iCs/>
          <w:color w:val="222222"/>
          <w:kern w:val="0"/>
          <w14:ligatures w14:val="none"/>
        </w:rPr>
        <w:t>Baggs</w:t>
      </w:r>
      <w:proofErr w:type="spellEnd"/>
      <w:r w:rsidRPr="00410E33">
        <w:rPr>
          <w:rFonts w:ascii="Arial" w:eastAsia="Times New Roman" w:hAnsi="Arial" w:cs="Arial"/>
          <w:i/>
          <w:iCs/>
          <w:color w:val="222222"/>
          <w:kern w:val="0"/>
          <w14:ligatures w14:val="none"/>
        </w:rPr>
        <w:t xml:space="preserve"> and our public affairs staff work very hard to make information available publicly. </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In the last year, we made in-custody death information available within 24-hours. We are also releasing body-worn camera footage of deputy-involved shootings more quickly (our goal is 5-10 days or sooner depending on the complexity of the case, number of cameras, etc.). We have stopped routinely sealing in-custody death autopsy reports.</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lastRenderedPageBreak/>
        <w:t>We launched our first jail body-worn camera pilot program. As a department, we are committed to building trust in our communities and with journalists who have felt blocked from information by us. </w:t>
      </w:r>
    </w:p>
    <w:p w:rsidR="00410E33" w:rsidRPr="00410E33" w:rsidRDefault="00410E33" w:rsidP="00410E33">
      <w:pPr>
        <w:shd w:val="clear" w:color="auto" w:fill="FFFFFF"/>
        <w:spacing w:after="160" w:line="207" w:lineRule="atLeast"/>
        <w:rPr>
          <w:rFonts w:ascii="Arial" w:eastAsia="Times New Roman" w:hAnsi="Arial" w:cs="Arial"/>
          <w:color w:val="222222"/>
          <w:kern w:val="0"/>
          <w14:ligatures w14:val="none"/>
        </w:rPr>
      </w:pPr>
      <w:r w:rsidRPr="00410E33">
        <w:rPr>
          <w:rFonts w:ascii="Arial" w:eastAsia="Times New Roman" w:hAnsi="Arial" w:cs="Arial"/>
          <w:i/>
          <w:iCs/>
          <w:color w:val="222222"/>
          <w:kern w:val="0"/>
          <w14:ligatures w14:val="none"/>
        </w:rPr>
        <w:t>Thank you for your time.</w:t>
      </w:r>
      <w:r w:rsidRPr="00410E33">
        <w:rPr>
          <w:rFonts w:ascii="Arial" w:eastAsia="Times New Roman" w:hAnsi="Arial" w:cs="Arial"/>
          <w:color w:val="222222"/>
          <w:kern w:val="0"/>
          <w14:ligatures w14:val="none"/>
        </w:rPr>
        <w:br/>
      </w:r>
      <w:r w:rsidRPr="00410E33">
        <w:rPr>
          <w:rFonts w:ascii="Arial" w:eastAsia="Times New Roman" w:hAnsi="Arial" w:cs="Arial"/>
          <w:color w:val="222222"/>
          <w:kern w:val="0"/>
          <w14:ligatures w14:val="none"/>
        </w:rPr>
        <w:br/>
      </w:r>
      <w:r w:rsidRPr="00410E33">
        <w:rPr>
          <w:rFonts w:ascii="Arial" w:eastAsia="Times New Roman" w:hAnsi="Arial" w:cs="Arial"/>
          <w:i/>
          <w:iCs/>
          <w:color w:val="222222"/>
          <w:kern w:val="0"/>
          <w14:ligatures w14:val="none"/>
        </w:rPr>
        <w:t>Kelly Martinez</w:t>
      </w:r>
    </w:p>
    <w:p w:rsidR="00410E33" w:rsidRDefault="00410E33"/>
    <w:sectPr w:rsidR="00410E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E33"/>
    <w:rsid w:val="00410E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A2D8EA"/>
  <w15:chartTrackingRefBased/>
  <w15:docId w15:val="{1D1D6C2D-13ED-FD4A-82D9-2F521D586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10E33"/>
  </w:style>
  <w:style w:type="character" w:styleId="Hyperlink">
    <w:name w:val="Hyperlink"/>
    <w:basedOn w:val="DefaultParagraphFont"/>
    <w:uiPriority w:val="99"/>
    <w:semiHidden/>
    <w:unhideWhenUsed/>
    <w:rsid w:val="00410E3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1121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dsheriff.gov/resources/open-da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875</Words>
  <Characters>4988</Characters>
  <Application>Microsoft Office Word</Application>
  <DocSecurity>0</DocSecurity>
  <Lines>41</Lines>
  <Paragraphs>11</Paragraphs>
  <ScaleCrop>false</ScaleCrop>
  <Company/>
  <LinksUpToDate>false</LinksUpToDate>
  <CharactersWithSpaces>5852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Davis</dc:creator>
  <cp:keywords/>
  <dc:description/>
  <cp:lastModifiedBy>Kelly Davis</cp:lastModifiedBy>
  <cp:revision>1</cp:revision>
  <dcterms:created xsi:type="dcterms:W3CDTF">2024-04-02T20:39:00Z</dcterms:created>
  <dcterms:modified xsi:type="dcterms:W3CDTF">2024-04-02T20:39:00Z</dcterms:modified>
</cp:coreProperties>
</file>